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266" w:rsidRPr="00FF3266" w:rsidRDefault="00FF3266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Edwardian Script ITC" w:hAnsi="Edwardian Script ITC" w:cs="Times New Roman"/>
          <w:bCs/>
          <w:sz w:val="96"/>
          <w:szCs w:val="96"/>
        </w:rPr>
      </w:pPr>
      <w:r>
        <w:rPr>
          <w:rFonts w:ascii="Edwardian Script ITC" w:hAnsi="Edwardian Script ITC" w:cs="Times New Roman"/>
          <w:bCs/>
          <w:sz w:val="96"/>
          <w:szCs w:val="96"/>
        </w:rPr>
        <w:t>Antologia biblica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E70">
        <w:rPr>
          <w:rFonts w:ascii="Times New Roman" w:hAnsi="Times New Roman" w:cs="Times New Roman"/>
          <w:b/>
          <w:bCs/>
          <w:sz w:val="24"/>
          <w:szCs w:val="24"/>
        </w:rPr>
        <w:t>CREAZIONE E PARUSIA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</w:r>
    </w:p>
    <w:p w:rsid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3371850" cy="3294038"/>
            <wp:effectExtent l="19050" t="0" r="0" b="0"/>
            <wp:docPr id="1" name="Immagine 1" descr="http://it.arautos.org/resource/view?&amp;image=16105&amp;size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t.arautos.org/resource/view?&amp;image=16105&amp;size=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294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>La storia della salvezza è la storia più lunga che conosciamo: comincia con la Creazione, arriva ad un momento culminante, la Redenzione; e non è ancora finita: si concluderà alla Parusia, quando Dio sarà tutto in tutti.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 xml:space="preserve">Creazione, </w:t>
      </w:r>
      <w:proofErr w:type="spellStart"/>
      <w:r w:rsidRPr="00205E70">
        <w:rPr>
          <w:rFonts w:ascii="Times New Roman" w:hAnsi="Times New Roman" w:cs="Times New Roman"/>
          <w:sz w:val="24"/>
          <w:szCs w:val="24"/>
        </w:rPr>
        <w:t>Redenzio</w:t>
      </w:r>
      <w:proofErr w:type="spellEnd"/>
      <w:r w:rsidRPr="00205E70">
        <w:rPr>
          <w:rFonts w:ascii="Times New Roman" w:hAnsi="Times New Roman" w:cs="Times New Roman"/>
          <w:sz w:val="24"/>
          <w:szCs w:val="24"/>
        </w:rPr>
        <w:t xml:space="preserve"> e Parusia; momenti tanto lontani nel tempo, eppure si assomigliano tra loro, sono tre momenti di una storia unica.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Alla Creazione Dio creò il mondo e l’uomo (Adamo) con la potenza del suo amore.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Al centro della storia Gesù è il nuovo Adamo, disceso dal cielo, che dà la vita divina a chi entra in comunione con Lui.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Alla Parusia “Dio sarà tutto in tutti” e allora anche i cieli e la terra si rinnoveranno.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Ascoltiamo quello che dicono i profeti a questo proposito: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Il rinnovamento degli uomini, dal libro del profeta Isaia, cap. 60,v 21</w:t>
      </w:r>
    </w:p>
    <w:p w:rsid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“Il tuo popolo sarà un popolo di tutti giusti, che in eterno possederanno la terra, germoglio piantato dal Signore, opera delle sue mani per rendergli gloria”.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E70">
        <w:rPr>
          <w:rFonts w:ascii="Times New Roman" w:hAnsi="Times New Roman" w:cs="Times New Roman"/>
          <w:b/>
          <w:bCs/>
          <w:sz w:val="24"/>
          <w:szCs w:val="24"/>
        </w:rPr>
        <w:t>IL RINNOVAMENTO DEGLI UOMINI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>Dal libro del profeta Isaia (cap. 60,v.21)</w:t>
      </w:r>
    </w:p>
    <w:p w:rsid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“Il tuo popolo sarà un popolo di tutti giusti, che in eterno possederanno la terra, germoglio piantato dal Signore, opera delle sue mani per rendergli gloria”.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E70">
        <w:rPr>
          <w:rFonts w:ascii="Times New Roman" w:hAnsi="Times New Roman" w:cs="Times New Roman"/>
          <w:b/>
          <w:bCs/>
          <w:sz w:val="24"/>
          <w:szCs w:val="24"/>
        </w:rPr>
        <w:t>IL RINNOVAMENTO DEL CIELO E DELLA TERRA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>Dal libro del profeta Isaia (</w:t>
      </w:r>
      <w:proofErr w:type="spellStart"/>
      <w:r w:rsidRPr="00205E70">
        <w:rPr>
          <w:rFonts w:ascii="Times New Roman" w:hAnsi="Times New Roman" w:cs="Times New Roman"/>
          <w:sz w:val="24"/>
          <w:szCs w:val="24"/>
        </w:rPr>
        <w:t>cap</w:t>
      </w:r>
      <w:proofErr w:type="spellEnd"/>
      <w:r w:rsidRPr="00205E70">
        <w:rPr>
          <w:rFonts w:ascii="Times New Roman" w:hAnsi="Times New Roman" w:cs="Times New Roman"/>
          <w:sz w:val="24"/>
          <w:szCs w:val="24"/>
        </w:rPr>
        <w:t>, 65, v.17)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Così dice il Signore: “Ecco, infatti, io creo nuovi cieli e nuova terra; non ci si ricorderà più del passato, né esso tornerà alla mente”.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>Dal libro del profeta Isaia (Cap. 60, v. 19 – 20)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Il Signore dice ancora: “Il sole non sarà la tua luce di giorno, né lo splendore della luna ti rischiarerà, ma luce eterna sarò per te il Signore e il tuo Dio sarà per te splendore! Mai più tramonterà il tuo sole, né la tua luna scemerà, perché il Signore Iddio sarà per te luce eterna”.</w:t>
      </w:r>
    </w:p>
    <w:sectPr w:rsidR="00205E70" w:rsidRPr="00205E70" w:rsidSect="00FF3266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05E70"/>
    <w:rsid w:val="00000FE2"/>
    <w:rsid w:val="00205E70"/>
    <w:rsid w:val="00347BE3"/>
    <w:rsid w:val="00A210C4"/>
    <w:rsid w:val="00B815F4"/>
    <w:rsid w:val="00FF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5E70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05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05E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3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266</Words>
  <Characters>1520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3</cp:revision>
  <cp:lastPrinted>2015-02-02T08:50:00Z</cp:lastPrinted>
  <dcterms:created xsi:type="dcterms:W3CDTF">2015-02-02T08:17:00Z</dcterms:created>
  <dcterms:modified xsi:type="dcterms:W3CDTF">2015-02-02T11:47:00Z</dcterms:modified>
</cp:coreProperties>
</file>